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521A" w:rsidRPr="000A521A" w:rsidRDefault="000A521A" w:rsidP="000A521A">
      <w:pPr>
        <w:spacing w:line="480" w:lineRule="auto"/>
        <w:jc w:val="center"/>
        <w:rPr>
          <w:rFonts w:ascii="Times New Roman" w:hAnsi="Times New Roman" w:cs="Times New Roman"/>
          <w:sz w:val="24"/>
          <w:szCs w:val="24"/>
        </w:rPr>
      </w:pPr>
      <w:bookmarkStart w:id="0" w:name="_GoBack"/>
      <w:bookmarkEnd w:id="0"/>
    </w:p>
    <w:p w:rsidR="000A521A" w:rsidRPr="000A521A" w:rsidRDefault="000A521A" w:rsidP="000A521A">
      <w:pPr>
        <w:spacing w:line="480" w:lineRule="auto"/>
        <w:jc w:val="center"/>
        <w:rPr>
          <w:rFonts w:ascii="Times New Roman" w:hAnsi="Times New Roman" w:cs="Times New Roman"/>
          <w:sz w:val="24"/>
          <w:szCs w:val="24"/>
        </w:rPr>
      </w:pPr>
    </w:p>
    <w:p w:rsidR="000A521A" w:rsidRPr="000A521A" w:rsidRDefault="000A521A" w:rsidP="000A521A">
      <w:pPr>
        <w:spacing w:line="480" w:lineRule="auto"/>
        <w:jc w:val="center"/>
        <w:rPr>
          <w:rFonts w:ascii="Times New Roman" w:hAnsi="Times New Roman" w:cs="Times New Roman"/>
          <w:sz w:val="24"/>
          <w:szCs w:val="24"/>
        </w:rPr>
      </w:pPr>
    </w:p>
    <w:p w:rsidR="000A521A" w:rsidRPr="000A521A" w:rsidRDefault="000A521A" w:rsidP="000A521A">
      <w:pPr>
        <w:spacing w:line="480" w:lineRule="auto"/>
        <w:jc w:val="center"/>
        <w:rPr>
          <w:rFonts w:ascii="Times New Roman" w:hAnsi="Times New Roman" w:cs="Times New Roman"/>
          <w:sz w:val="24"/>
          <w:szCs w:val="24"/>
        </w:rPr>
      </w:pPr>
    </w:p>
    <w:p w:rsidR="000A521A" w:rsidRPr="000A521A" w:rsidRDefault="000A521A" w:rsidP="000A521A">
      <w:pPr>
        <w:spacing w:line="480" w:lineRule="auto"/>
        <w:jc w:val="center"/>
        <w:rPr>
          <w:rFonts w:ascii="Times New Roman" w:hAnsi="Times New Roman" w:cs="Times New Roman"/>
          <w:sz w:val="24"/>
          <w:szCs w:val="24"/>
        </w:rPr>
      </w:pPr>
    </w:p>
    <w:p w:rsidR="000A521A" w:rsidRPr="000A521A" w:rsidRDefault="000A521A" w:rsidP="000A521A">
      <w:pPr>
        <w:spacing w:line="480" w:lineRule="auto"/>
        <w:jc w:val="center"/>
        <w:rPr>
          <w:rFonts w:ascii="Times New Roman" w:hAnsi="Times New Roman" w:cs="Times New Roman"/>
          <w:sz w:val="24"/>
          <w:szCs w:val="24"/>
        </w:rPr>
      </w:pPr>
    </w:p>
    <w:p w:rsidR="00D15F47" w:rsidRPr="000A521A" w:rsidRDefault="0084311E" w:rsidP="000A521A">
      <w:pPr>
        <w:spacing w:line="480" w:lineRule="auto"/>
        <w:jc w:val="center"/>
        <w:rPr>
          <w:rFonts w:ascii="Times New Roman" w:hAnsi="Times New Roman" w:cs="Times New Roman"/>
          <w:sz w:val="24"/>
          <w:szCs w:val="24"/>
        </w:rPr>
      </w:pPr>
      <w:r w:rsidRPr="000A521A">
        <w:rPr>
          <w:rFonts w:ascii="Times New Roman" w:hAnsi="Times New Roman" w:cs="Times New Roman"/>
          <w:sz w:val="24"/>
          <w:szCs w:val="24"/>
        </w:rPr>
        <w:t xml:space="preserve">Debriefing Competitive Round </w:t>
      </w:r>
      <w:r w:rsidR="006A5DE0" w:rsidRPr="000A521A">
        <w:rPr>
          <w:rFonts w:ascii="Times New Roman" w:hAnsi="Times New Roman" w:cs="Times New Roman"/>
          <w:sz w:val="24"/>
          <w:szCs w:val="24"/>
        </w:rPr>
        <w:t>One</w:t>
      </w:r>
      <w:r w:rsidRPr="000A521A">
        <w:rPr>
          <w:rFonts w:ascii="Times New Roman" w:hAnsi="Times New Roman" w:cs="Times New Roman"/>
          <w:sz w:val="24"/>
          <w:szCs w:val="24"/>
        </w:rPr>
        <w:t xml:space="preserve"> </w:t>
      </w:r>
      <w:r w:rsidR="006A5DE0" w:rsidRPr="000A521A">
        <w:rPr>
          <w:rFonts w:ascii="Times New Roman" w:hAnsi="Times New Roman" w:cs="Times New Roman"/>
          <w:sz w:val="24"/>
          <w:szCs w:val="24"/>
        </w:rPr>
        <w:t xml:space="preserve">(I) </w:t>
      </w:r>
      <w:r w:rsidRPr="000A521A">
        <w:rPr>
          <w:rFonts w:ascii="Times New Roman" w:hAnsi="Times New Roman" w:cs="Times New Roman"/>
          <w:sz w:val="24"/>
          <w:szCs w:val="24"/>
        </w:rPr>
        <w:t>Simulation</w:t>
      </w:r>
    </w:p>
    <w:p w:rsidR="0084311E" w:rsidRPr="000A521A" w:rsidRDefault="004E7884" w:rsidP="000A521A">
      <w:pPr>
        <w:spacing w:line="480" w:lineRule="auto"/>
        <w:jc w:val="center"/>
        <w:rPr>
          <w:rFonts w:ascii="Times New Roman" w:hAnsi="Times New Roman" w:cs="Times New Roman"/>
          <w:sz w:val="24"/>
          <w:szCs w:val="24"/>
        </w:rPr>
      </w:pPr>
      <w:r w:rsidRPr="000A521A">
        <w:rPr>
          <w:rFonts w:ascii="Times New Roman" w:hAnsi="Times New Roman" w:cs="Times New Roman"/>
          <w:sz w:val="24"/>
          <w:szCs w:val="24"/>
        </w:rPr>
        <w:t>Robin Holcomb</w:t>
      </w:r>
    </w:p>
    <w:p w:rsidR="004E7884" w:rsidRPr="000A521A" w:rsidRDefault="004E7884" w:rsidP="000A521A">
      <w:pPr>
        <w:spacing w:line="480" w:lineRule="auto"/>
        <w:jc w:val="center"/>
        <w:rPr>
          <w:rFonts w:ascii="Times New Roman" w:hAnsi="Times New Roman" w:cs="Times New Roman"/>
          <w:sz w:val="24"/>
          <w:szCs w:val="24"/>
        </w:rPr>
      </w:pPr>
      <w:r w:rsidRPr="000A521A">
        <w:rPr>
          <w:rFonts w:ascii="Times New Roman" w:hAnsi="Times New Roman" w:cs="Times New Roman"/>
          <w:sz w:val="24"/>
          <w:szCs w:val="24"/>
        </w:rPr>
        <w:t>Southern New Hamp</w:t>
      </w:r>
      <w:r w:rsidR="006A5DE0" w:rsidRPr="000A521A">
        <w:rPr>
          <w:rFonts w:ascii="Times New Roman" w:hAnsi="Times New Roman" w:cs="Times New Roman"/>
          <w:sz w:val="24"/>
          <w:szCs w:val="24"/>
        </w:rPr>
        <w:t>s</w:t>
      </w:r>
      <w:r w:rsidRPr="000A521A">
        <w:rPr>
          <w:rFonts w:ascii="Times New Roman" w:hAnsi="Times New Roman" w:cs="Times New Roman"/>
          <w:sz w:val="24"/>
          <w:szCs w:val="24"/>
        </w:rPr>
        <w:t>hire U</w:t>
      </w:r>
      <w:r w:rsidR="006A5DE0" w:rsidRPr="000A521A">
        <w:rPr>
          <w:rFonts w:ascii="Times New Roman" w:hAnsi="Times New Roman" w:cs="Times New Roman"/>
          <w:sz w:val="24"/>
          <w:szCs w:val="24"/>
        </w:rPr>
        <w:t>niversity</w:t>
      </w:r>
    </w:p>
    <w:p w:rsidR="006A5DE0" w:rsidRPr="000A521A" w:rsidRDefault="006A5DE0" w:rsidP="000A521A">
      <w:pPr>
        <w:spacing w:line="480" w:lineRule="auto"/>
        <w:jc w:val="center"/>
        <w:rPr>
          <w:rFonts w:ascii="Times New Roman" w:hAnsi="Times New Roman" w:cs="Times New Roman"/>
          <w:sz w:val="24"/>
          <w:szCs w:val="24"/>
        </w:rPr>
      </w:pPr>
      <w:r w:rsidRPr="000A521A">
        <w:rPr>
          <w:rFonts w:ascii="Times New Roman" w:hAnsi="Times New Roman" w:cs="Times New Roman"/>
          <w:sz w:val="24"/>
          <w:szCs w:val="24"/>
        </w:rPr>
        <w:t>May 22, 2019</w:t>
      </w:r>
    </w:p>
    <w:p w:rsidR="000A521A" w:rsidRPr="000A521A" w:rsidRDefault="000A521A" w:rsidP="000A521A">
      <w:pPr>
        <w:spacing w:line="480" w:lineRule="auto"/>
        <w:jc w:val="center"/>
        <w:rPr>
          <w:rFonts w:ascii="Times New Roman" w:hAnsi="Times New Roman" w:cs="Times New Roman"/>
          <w:sz w:val="24"/>
          <w:szCs w:val="24"/>
        </w:rPr>
      </w:pPr>
    </w:p>
    <w:p w:rsidR="000A521A" w:rsidRPr="000A521A" w:rsidRDefault="000A521A" w:rsidP="000A521A">
      <w:pPr>
        <w:spacing w:line="480" w:lineRule="auto"/>
        <w:jc w:val="center"/>
        <w:rPr>
          <w:rFonts w:ascii="Times New Roman" w:hAnsi="Times New Roman" w:cs="Times New Roman"/>
          <w:sz w:val="24"/>
          <w:szCs w:val="24"/>
        </w:rPr>
      </w:pPr>
    </w:p>
    <w:p w:rsidR="000A521A" w:rsidRPr="000A521A" w:rsidRDefault="000A521A" w:rsidP="000A521A">
      <w:pPr>
        <w:spacing w:line="480" w:lineRule="auto"/>
        <w:jc w:val="center"/>
        <w:rPr>
          <w:rFonts w:ascii="Times New Roman" w:hAnsi="Times New Roman" w:cs="Times New Roman"/>
          <w:sz w:val="24"/>
          <w:szCs w:val="24"/>
        </w:rPr>
      </w:pPr>
    </w:p>
    <w:p w:rsidR="000A521A" w:rsidRPr="000A521A" w:rsidRDefault="000A521A" w:rsidP="000A521A">
      <w:pPr>
        <w:spacing w:line="480" w:lineRule="auto"/>
        <w:jc w:val="center"/>
        <w:rPr>
          <w:rFonts w:ascii="Times New Roman" w:hAnsi="Times New Roman" w:cs="Times New Roman"/>
          <w:sz w:val="24"/>
          <w:szCs w:val="24"/>
        </w:rPr>
      </w:pPr>
    </w:p>
    <w:p w:rsidR="000A521A" w:rsidRPr="000A521A" w:rsidRDefault="000A521A" w:rsidP="000A521A">
      <w:pPr>
        <w:spacing w:line="480" w:lineRule="auto"/>
        <w:jc w:val="center"/>
        <w:rPr>
          <w:rFonts w:ascii="Times New Roman" w:hAnsi="Times New Roman" w:cs="Times New Roman"/>
          <w:sz w:val="24"/>
          <w:szCs w:val="24"/>
        </w:rPr>
      </w:pPr>
    </w:p>
    <w:p w:rsidR="000A521A" w:rsidRDefault="000A521A" w:rsidP="000A521A">
      <w:pPr>
        <w:spacing w:line="480" w:lineRule="auto"/>
        <w:jc w:val="center"/>
        <w:rPr>
          <w:rFonts w:ascii="Times New Roman" w:hAnsi="Times New Roman" w:cs="Times New Roman"/>
          <w:sz w:val="24"/>
          <w:szCs w:val="24"/>
        </w:rPr>
      </w:pPr>
    </w:p>
    <w:p w:rsidR="000A521A" w:rsidRPr="000A521A" w:rsidRDefault="000A521A" w:rsidP="000A521A">
      <w:pPr>
        <w:spacing w:line="480" w:lineRule="auto"/>
        <w:jc w:val="center"/>
        <w:rPr>
          <w:rFonts w:ascii="Times New Roman" w:hAnsi="Times New Roman" w:cs="Times New Roman"/>
          <w:sz w:val="24"/>
          <w:szCs w:val="24"/>
        </w:rPr>
      </w:pPr>
    </w:p>
    <w:p w:rsidR="006A5DE0" w:rsidRPr="000A521A" w:rsidRDefault="006A5DE0" w:rsidP="000A521A">
      <w:pPr>
        <w:spacing w:line="480" w:lineRule="auto"/>
        <w:jc w:val="center"/>
        <w:rPr>
          <w:rFonts w:ascii="Times New Roman" w:hAnsi="Times New Roman" w:cs="Times New Roman"/>
          <w:sz w:val="24"/>
          <w:szCs w:val="24"/>
        </w:rPr>
      </w:pPr>
      <w:r w:rsidRPr="000A521A">
        <w:rPr>
          <w:rFonts w:ascii="Times New Roman" w:hAnsi="Times New Roman" w:cs="Times New Roman"/>
          <w:sz w:val="24"/>
          <w:szCs w:val="24"/>
        </w:rPr>
        <w:lastRenderedPageBreak/>
        <w:t>Debriefing Competitive Round One (I) Simulation</w:t>
      </w:r>
    </w:p>
    <w:p w:rsidR="00675133" w:rsidRPr="00675133" w:rsidRDefault="00DC7F08" w:rsidP="00675133">
      <w:pPr>
        <w:spacing w:line="480" w:lineRule="auto"/>
        <w:rPr>
          <w:rFonts w:ascii="Times New Roman" w:hAnsi="Times New Roman" w:cs="Times New Roman"/>
          <w:sz w:val="24"/>
          <w:szCs w:val="24"/>
        </w:rPr>
      </w:pPr>
      <w:r>
        <w:rPr>
          <w:rFonts w:ascii="Times New Roman" w:hAnsi="Times New Roman" w:cs="Times New Roman"/>
          <w:sz w:val="24"/>
          <w:szCs w:val="24"/>
        </w:rPr>
        <w:tab/>
      </w:r>
      <w:r w:rsidR="00675133" w:rsidRPr="00675133">
        <w:rPr>
          <w:rFonts w:ascii="Times New Roman" w:hAnsi="Times New Roman" w:cs="Times New Roman"/>
          <w:sz w:val="24"/>
          <w:szCs w:val="24"/>
        </w:rPr>
        <w:t xml:space="preserve">Overall, the Competitive Round One simulation has been a success because the Andrew Company earned a </w:t>
      </w:r>
      <w:r w:rsidR="00675133" w:rsidRPr="00AB02A3">
        <w:rPr>
          <w:rFonts w:ascii="Times New Roman" w:hAnsi="Times New Roman" w:cs="Times New Roman"/>
          <w:b/>
          <w:sz w:val="24"/>
          <w:szCs w:val="24"/>
        </w:rPr>
        <w:t>three-star</w:t>
      </w:r>
      <w:r w:rsidR="00675133" w:rsidRPr="00675133">
        <w:rPr>
          <w:rFonts w:ascii="Times New Roman" w:hAnsi="Times New Roman" w:cs="Times New Roman"/>
          <w:sz w:val="24"/>
          <w:szCs w:val="24"/>
        </w:rPr>
        <w:t xml:space="preserve"> rating. The positive and few limitations experienced during the period elicit a pertinent lesson, which relates to the role of strategic management in a competitive industry. Notably, Andrew Company utilizes a broad cost-leadership strategy to make production and marketing decision. Reliance of a cost-leadership tenet merits because of the focus on cost-saving and creating customer value. </w:t>
      </w:r>
    </w:p>
    <w:p w:rsidR="00675133" w:rsidRPr="00675133" w:rsidRDefault="00675133" w:rsidP="00675133">
      <w:pPr>
        <w:spacing w:line="480" w:lineRule="auto"/>
        <w:ind w:firstLine="720"/>
        <w:rPr>
          <w:rFonts w:ascii="Times New Roman" w:hAnsi="Times New Roman" w:cs="Times New Roman"/>
          <w:sz w:val="24"/>
          <w:szCs w:val="24"/>
        </w:rPr>
      </w:pPr>
      <w:r w:rsidRPr="00675133">
        <w:rPr>
          <w:rFonts w:ascii="Times New Roman" w:hAnsi="Times New Roman" w:cs="Times New Roman"/>
          <w:sz w:val="24"/>
          <w:szCs w:val="24"/>
        </w:rPr>
        <w:t xml:space="preserve">Specifically, the outcome of the competitive round one report reveals the benefits of a cost-leadership strategy. First, a cost-leadership strategy had positive effects on the low-tech consumer segment because the buyers are price-sensitive. Therefore, the price of </w:t>
      </w:r>
      <w:r w:rsidRPr="00AB02A3">
        <w:rPr>
          <w:rFonts w:ascii="Times New Roman" w:hAnsi="Times New Roman" w:cs="Times New Roman"/>
          <w:b/>
          <w:sz w:val="24"/>
          <w:szCs w:val="24"/>
        </w:rPr>
        <w:t>$34.00</w:t>
      </w:r>
      <w:r w:rsidRPr="00675133">
        <w:rPr>
          <w:rFonts w:ascii="Times New Roman" w:hAnsi="Times New Roman" w:cs="Times New Roman"/>
          <w:sz w:val="24"/>
          <w:szCs w:val="24"/>
        </w:rPr>
        <w:t xml:space="preserve"> matched the expectations of the consumers, which further led to a </w:t>
      </w:r>
      <w:r w:rsidRPr="00AB02A3">
        <w:rPr>
          <w:rFonts w:ascii="Times New Roman" w:hAnsi="Times New Roman" w:cs="Times New Roman"/>
          <w:b/>
          <w:sz w:val="24"/>
          <w:szCs w:val="24"/>
        </w:rPr>
        <w:t>14%</w:t>
      </w:r>
      <w:r w:rsidRPr="00675133">
        <w:rPr>
          <w:rFonts w:ascii="Times New Roman" w:hAnsi="Times New Roman" w:cs="Times New Roman"/>
          <w:sz w:val="24"/>
          <w:szCs w:val="24"/>
        </w:rPr>
        <w:t xml:space="preserve"> market share. Further, the low-segment is a mature market evidenced by the high emphasis on products aged 3.0</w:t>
      </w:r>
      <w:r w:rsidR="00AB02A3">
        <w:rPr>
          <w:rFonts w:ascii="Times New Roman" w:hAnsi="Times New Roman" w:cs="Times New Roman"/>
          <w:sz w:val="24"/>
          <w:szCs w:val="24"/>
        </w:rPr>
        <w:t xml:space="preserve"> </w:t>
      </w:r>
      <w:r w:rsidRPr="00675133">
        <w:rPr>
          <w:rFonts w:ascii="Times New Roman" w:hAnsi="Times New Roman" w:cs="Times New Roman"/>
          <w:sz w:val="24"/>
          <w:szCs w:val="24"/>
        </w:rPr>
        <w:t>years. Adequate product plan enabled the company to surpass the age expectations of the co</w:t>
      </w:r>
      <w:r w:rsidR="00AB02A3">
        <w:rPr>
          <w:rFonts w:ascii="Times New Roman" w:hAnsi="Times New Roman" w:cs="Times New Roman"/>
          <w:sz w:val="24"/>
          <w:szCs w:val="24"/>
        </w:rPr>
        <w:t xml:space="preserve">nsumers with a product aged </w:t>
      </w:r>
      <w:r w:rsidR="00AB02A3" w:rsidRPr="00AB02A3">
        <w:rPr>
          <w:rFonts w:ascii="Times New Roman" w:hAnsi="Times New Roman" w:cs="Times New Roman"/>
          <w:b/>
          <w:sz w:val="24"/>
          <w:szCs w:val="24"/>
        </w:rPr>
        <w:t>4.0</w:t>
      </w:r>
      <w:r w:rsidR="00AB02A3">
        <w:rPr>
          <w:rFonts w:ascii="Times New Roman" w:hAnsi="Times New Roman" w:cs="Times New Roman"/>
          <w:sz w:val="24"/>
          <w:szCs w:val="24"/>
        </w:rPr>
        <w:t xml:space="preserve"> </w:t>
      </w:r>
      <w:r w:rsidRPr="00675133">
        <w:rPr>
          <w:rFonts w:ascii="Times New Roman" w:hAnsi="Times New Roman" w:cs="Times New Roman"/>
          <w:sz w:val="24"/>
          <w:szCs w:val="24"/>
        </w:rPr>
        <w:t xml:space="preserve">years. </w:t>
      </w:r>
    </w:p>
    <w:p w:rsidR="00675133" w:rsidRPr="00675133" w:rsidRDefault="00675133" w:rsidP="00675133">
      <w:pPr>
        <w:spacing w:line="480" w:lineRule="auto"/>
        <w:ind w:firstLine="720"/>
        <w:rPr>
          <w:rFonts w:ascii="Times New Roman" w:hAnsi="Times New Roman" w:cs="Times New Roman"/>
          <w:sz w:val="24"/>
          <w:szCs w:val="24"/>
        </w:rPr>
      </w:pPr>
      <w:r w:rsidRPr="00675133">
        <w:rPr>
          <w:rFonts w:ascii="Times New Roman" w:hAnsi="Times New Roman" w:cs="Times New Roman"/>
          <w:sz w:val="24"/>
          <w:szCs w:val="24"/>
        </w:rPr>
        <w:t xml:space="preserve">Secondly, the company achieved positive outcomes in the high-end consumer segment because of a superior product, marketing, and production plans. Particularly, the promotion budget of </w:t>
      </w:r>
      <w:r w:rsidRPr="00AB02A3">
        <w:rPr>
          <w:rFonts w:ascii="Times New Roman" w:hAnsi="Times New Roman" w:cs="Times New Roman"/>
          <w:b/>
          <w:sz w:val="24"/>
          <w:szCs w:val="24"/>
        </w:rPr>
        <w:t>$1000</w:t>
      </w:r>
      <w:r w:rsidRPr="00675133">
        <w:rPr>
          <w:rFonts w:ascii="Times New Roman" w:hAnsi="Times New Roman" w:cs="Times New Roman"/>
          <w:sz w:val="24"/>
          <w:szCs w:val="24"/>
        </w:rPr>
        <w:t xml:space="preserve"> increased the level of customer awareness by </w:t>
      </w:r>
      <w:r w:rsidRPr="00AB02A3">
        <w:rPr>
          <w:rFonts w:ascii="Times New Roman" w:hAnsi="Times New Roman" w:cs="Times New Roman"/>
          <w:b/>
          <w:sz w:val="24"/>
          <w:szCs w:val="24"/>
        </w:rPr>
        <w:t>58%</w:t>
      </w:r>
      <w:r w:rsidRPr="00675133">
        <w:rPr>
          <w:rFonts w:ascii="Times New Roman" w:hAnsi="Times New Roman" w:cs="Times New Roman"/>
          <w:sz w:val="24"/>
          <w:szCs w:val="24"/>
        </w:rPr>
        <w:t xml:space="preserve">. Subsequently, the ‘ABLE’ product gained </w:t>
      </w:r>
      <w:r w:rsidRPr="00AB02A3">
        <w:rPr>
          <w:rFonts w:ascii="Times New Roman" w:hAnsi="Times New Roman" w:cs="Times New Roman"/>
          <w:b/>
          <w:sz w:val="24"/>
          <w:szCs w:val="24"/>
        </w:rPr>
        <w:t>12%</w:t>
      </w:r>
      <w:r w:rsidRPr="00675133">
        <w:rPr>
          <w:rFonts w:ascii="Times New Roman" w:hAnsi="Times New Roman" w:cs="Times New Roman"/>
          <w:sz w:val="24"/>
          <w:szCs w:val="24"/>
        </w:rPr>
        <w:t xml:space="preserve"> market share in the high-tech segment. The high-tech consumers are quality-conscious because they prefer new and superior products characterized by high-performance attributes. Consequently, the company resolved to increase the R&amp;D spending to harness the reliability, performance, and physical attributes of the ‘ABLE’ product. </w:t>
      </w:r>
    </w:p>
    <w:p w:rsidR="00611C1F" w:rsidRPr="008003EA" w:rsidRDefault="00675133" w:rsidP="00675133">
      <w:pPr>
        <w:spacing w:line="480" w:lineRule="auto"/>
        <w:ind w:firstLine="720"/>
        <w:rPr>
          <w:rFonts w:ascii="Times New Roman" w:hAnsi="Times New Roman" w:cs="Times New Roman"/>
          <w:sz w:val="24"/>
          <w:szCs w:val="24"/>
        </w:rPr>
      </w:pPr>
      <w:r w:rsidRPr="00675133">
        <w:rPr>
          <w:rFonts w:ascii="Times New Roman" w:hAnsi="Times New Roman" w:cs="Times New Roman"/>
          <w:sz w:val="24"/>
          <w:szCs w:val="24"/>
        </w:rPr>
        <w:lastRenderedPageBreak/>
        <w:t xml:space="preserve">Lastly, the positive drift on the consumers’ perceptual map was a critical area that demonstrates the need for strategic management capability. A </w:t>
      </w:r>
      <w:r w:rsidR="00AB02A3">
        <w:rPr>
          <w:rFonts w:ascii="Times New Roman" w:hAnsi="Times New Roman" w:cs="Times New Roman"/>
          <w:sz w:val="24"/>
          <w:szCs w:val="24"/>
        </w:rPr>
        <w:t>p</w:t>
      </w:r>
      <w:r w:rsidRPr="00675133">
        <w:rPr>
          <w:rFonts w:ascii="Times New Roman" w:hAnsi="Times New Roman" w:cs="Times New Roman"/>
          <w:sz w:val="24"/>
          <w:szCs w:val="24"/>
        </w:rPr>
        <w:t xml:space="preserve">erceptual </w:t>
      </w:r>
      <w:r w:rsidR="00AB02A3">
        <w:rPr>
          <w:rFonts w:ascii="Times New Roman" w:hAnsi="Times New Roman" w:cs="Times New Roman"/>
          <w:sz w:val="24"/>
          <w:szCs w:val="24"/>
        </w:rPr>
        <w:t>m</w:t>
      </w:r>
      <w:r w:rsidRPr="00675133">
        <w:rPr>
          <w:rFonts w:ascii="Times New Roman" w:hAnsi="Times New Roman" w:cs="Times New Roman"/>
          <w:sz w:val="24"/>
          <w:szCs w:val="24"/>
        </w:rPr>
        <w:t xml:space="preserve">ap concept is critical to harness the cadre of management decisions because it tracks and traces the changes in consumers’ preferences to multiple products in the market (Wiley, </w:t>
      </w:r>
      <w:proofErr w:type="spellStart"/>
      <w:r w:rsidRPr="00675133">
        <w:rPr>
          <w:rFonts w:ascii="Times New Roman" w:hAnsi="Times New Roman" w:cs="Times New Roman"/>
          <w:sz w:val="24"/>
          <w:szCs w:val="24"/>
        </w:rPr>
        <w:t>n.d</w:t>
      </w:r>
      <w:proofErr w:type="spellEnd"/>
      <w:r w:rsidRPr="00675133">
        <w:rPr>
          <w:rFonts w:ascii="Times New Roman" w:hAnsi="Times New Roman" w:cs="Times New Roman"/>
          <w:sz w:val="24"/>
          <w:szCs w:val="24"/>
        </w:rPr>
        <w:t xml:space="preserve">). Therefore, increased budgetary allocation on the R&amp;D unit improved the performance of the ‘ABLE’ product from 4.8 to 6.4. The perceptual drift also indicates the changes in the size of the sensor chip (ibid). Consequently, the company resolved to reduce the size of its product from 15.2 to 13.6, which matches the expectations of a superior and smaller sensor chips. </w:t>
      </w:r>
      <w:r w:rsidR="008003EA">
        <w:rPr>
          <w:rFonts w:ascii="Times New Roman" w:hAnsi="Times New Roman" w:cs="Times New Roman"/>
          <w:sz w:val="24"/>
          <w:szCs w:val="24"/>
        </w:rPr>
        <w:t xml:space="preserve"> </w:t>
      </w:r>
    </w:p>
    <w:p w:rsidR="006927E5" w:rsidRDefault="006927E5" w:rsidP="006927E5">
      <w:pPr>
        <w:spacing w:line="480" w:lineRule="auto"/>
        <w:jc w:val="center"/>
        <w:rPr>
          <w:rFonts w:ascii="Times New Roman" w:hAnsi="Times New Roman" w:cs="Times New Roman"/>
          <w:sz w:val="24"/>
          <w:szCs w:val="24"/>
        </w:rPr>
      </w:pPr>
    </w:p>
    <w:p w:rsidR="006927E5" w:rsidRDefault="006927E5" w:rsidP="006927E5">
      <w:pPr>
        <w:spacing w:line="480" w:lineRule="auto"/>
        <w:jc w:val="center"/>
        <w:rPr>
          <w:rFonts w:ascii="Times New Roman" w:hAnsi="Times New Roman" w:cs="Times New Roman"/>
          <w:sz w:val="24"/>
          <w:szCs w:val="24"/>
        </w:rPr>
      </w:pPr>
    </w:p>
    <w:p w:rsidR="006927E5" w:rsidRDefault="006927E5" w:rsidP="006927E5">
      <w:pPr>
        <w:spacing w:line="480" w:lineRule="auto"/>
        <w:jc w:val="center"/>
        <w:rPr>
          <w:rFonts w:ascii="Times New Roman" w:hAnsi="Times New Roman" w:cs="Times New Roman"/>
          <w:sz w:val="24"/>
          <w:szCs w:val="24"/>
        </w:rPr>
      </w:pPr>
    </w:p>
    <w:p w:rsidR="006927E5" w:rsidRDefault="006927E5" w:rsidP="006927E5">
      <w:pPr>
        <w:spacing w:line="480" w:lineRule="auto"/>
        <w:jc w:val="center"/>
        <w:rPr>
          <w:rFonts w:ascii="Times New Roman" w:hAnsi="Times New Roman" w:cs="Times New Roman"/>
          <w:sz w:val="24"/>
          <w:szCs w:val="24"/>
        </w:rPr>
      </w:pPr>
    </w:p>
    <w:p w:rsidR="006927E5" w:rsidRDefault="006927E5" w:rsidP="006927E5">
      <w:pPr>
        <w:spacing w:line="480" w:lineRule="auto"/>
        <w:jc w:val="center"/>
        <w:rPr>
          <w:rFonts w:ascii="Times New Roman" w:hAnsi="Times New Roman" w:cs="Times New Roman"/>
          <w:sz w:val="24"/>
          <w:szCs w:val="24"/>
        </w:rPr>
      </w:pPr>
    </w:p>
    <w:p w:rsidR="006927E5" w:rsidRDefault="006927E5" w:rsidP="006927E5">
      <w:pPr>
        <w:spacing w:line="480" w:lineRule="auto"/>
        <w:jc w:val="center"/>
        <w:rPr>
          <w:rFonts w:ascii="Times New Roman" w:hAnsi="Times New Roman" w:cs="Times New Roman"/>
          <w:sz w:val="24"/>
          <w:szCs w:val="24"/>
        </w:rPr>
      </w:pPr>
    </w:p>
    <w:p w:rsidR="006927E5" w:rsidRDefault="006927E5" w:rsidP="006927E5">
      <w:pPr>
        <w:spacing w:line="480" w:lineRule="auto"/>
        <w:jc w:val="center"/>
        <w:rPr>
          <w:rFonts w:ascii="Times New Roman" w:hAnsi="Times New Roman" w:cs="Times New Roman"/>
          <w:sz w:val="24"/>
          <w:szCs w:val="24"/>
        </w:rPr>
      </w:pPr>
    </w:p>
    <w:p w:rsidR="006927E5" w:rsidRDefault="006927E5" w:rsidP="006927E5">
      <w:pPr>
        <w:spacing w:line="480" w:lineRule="auto"/>
        <w:jc w:val="center"/>
        <w:rPr>
          <w:rFonts w:ascii="Times New Roman" w:hAnsi="Times New Roman" w:cs="Times New Roman"/>
          <w:sz w:val="24"/>
          <w:szCs w:val="24"/>
        </w:rPr>
      </w:pPr>
    </w:p>
    <w:p w:rsidR="006927E5" w:rsidRDefault="006927E5" w:rsidP="006927E5">
      <w:pPr>
        <w:spacing w:line="480" w:lineRule="auto"/>
        <w:jc w:val="center"/>
        <w:rPr>
          <w:rFonts w:ascii="Times New Roman" w:hAnsi="Times New Roman" w:cs="Times New Roman"/>
          <w:sz w:val="24"/>
          <w:szCs w:val="24"/>
        </w:rPr>
      </w:pPr>
    </w:p>
    <w:p w:rsidR="006927E5" w:rsidRDefault="006927E5" w:rsidP="006927E5">
      <w:pPr>
        <w:spacing w:line="480" w:lineRule="auto"/>
        <w:jc w:val="center"/>
        <w:rPr>
          <w:rFonts w:ascii="Times New Roman" w:hAnsi="Times New Roman" w:cs="Times New Roman"/>
          <w:sz w:val="24"/>
          <w:szCs w:val="24"/>
        </w:rPr>
      </w:pPr>
    </w:p>
    <w:p w:rsidR="006927E5" w:rsidRDefault="006927E5" w:rsidP="006927E5">
      <w:pPr>
        <w:spacing w:line="480" w:lineRule="auto"/>
        <w:jc w:val="center"/>
        <w:rPr>
          <w:rFonts w:ascii="Times New Roman" w:hAnsi="Times New Roman" w:cs="Times New Roman"/>
          <w:sz w:val="24"/>
          <w:szCs w:val="24"/>
        </w:rPr>
      </w:pPr>
    </w:p>
    <w:p w:rsidR="000C5A37" w:rsidRDefault="006927E5" w:rsidP="006927E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412F0" w:rsidRPr="003412F0" w:rsidRDefault="003412F0" w:rsidP="003412F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Wiley, C. (</w:t>
      </w:r>
      <w:proofErr w:type="spellStart"/>
      <w:r w:rsidR="00FD2084">
        <w:rPr>
          <w:rFonts w:ascii="Times New Roman" w:hAnsi="Times New Roman" w:cs="Times New Roman"/>
          <w:sz w:val="24"/>
          <w:szCs w:val="24"/>
        </w:rPr>
        <w:t>n.d</w:t>
      </w:r>
      <w:proofErr w:type="spellEnd"/>
      <w:r>
        <w:rPr>
          <w:rFonts w:ascii="Times New Roman" w:hAnsi="Times New Roman" w:cs="Times New Roman"/>
          <w:sz w:val="24"/>
          <w:szCs w:val="24"/>
        </w:rPr>
        <w:t xml:space="preserve">). “What is perceptual mapping in product development,” </w:t>
      </w:r>
      <w:proofErr w:type="spellStart"/>
      <w:r>
        <w:rPr>
          <w:rFonts w:ascii="Times New Roman" w:hAnsi="Times New Roman" w:cs="Times New Roman"/>
          <w:i/>
          <w:sz w:val="24"/>
          <w:szCs w:val="24"/>
        </w:rPr>
        <w:t>SmallBusinessChron</w:t>
      </w:r>
      <w:proofErr w:type="spellEnd"/>
      <w:r>
        <w:rPr>
          <w:rFonts w:ascii="Times New Roman" w:hAnsi="Times New Roman" w:cs="Times New Roman"/>
          <w:i/>
          <w:sz w:val="24"/>
          <w:szCs w:val="24"/>
        </w:rPr>
        <w:t xml:space="preserve">. </w:t>
      </w:r>
      <w:hyperlink r:id="rId7" w:history="1">
        <w:r w:rsidRPr="00852EC2">
          <w:rPr>
            <w:rStyle w:val="Hyperlink"/>
            <w:rFonts w:ascii="Times New Roman" w:hAnsi="Times New Roman" w:cs="Times New Roman"/>
            <w:i/>
            <w:sz w:val="24"/>
            <w:szCs w:val="24"/>
          </w:rPr>
          <w:t>www.smallbusiness.chron.com/perceptual-mapping-product-development-23925.html</w:t>
        </w:r>
      </w:hyperlink>
      <w:r>
        <w:rPr>
          <w:rFonts w:ascii="Times New Roman" w:hAnsi="Times New Roman" w:cs="Times New Roman"/>
          <w:i/>
          <w:sz w:val="24"/>
          <w:szCs w:val="24"/>
        </w:rPr>
        <w:t xml:space="preserve"> </w:t>
      </w:r>
      <w:r>
        <w:rPr>
          <w:rFonts w:ascii="Times New Roman" w:hAnsi="Times New Roman" w:cs="Times New Roman"/>
          <w:sz w:val="24"/>
          <w:szCs w:val="24"/>
        </w:rPr>
        <w:t>[Accessed 2019 May 22]</w:t>
      </w:r>
    </w:p>
    <w:p w:rsidR="003412F0" w:rsidRPr="008E3F4D" w:rsidRDefault="003412F0" w:rsidP="00C84088">
      <w:pPr>
        <w:spacing w:line="480" w:lineRule="auto"/>
        <w:rPr>
          <w:rFonts w:ascii="Times New Roman" w:hAnsi="Times New Roman" w:cs="Times New Roman"/>
          <w:i/>
          <w:sz w:val="24"/>
          <w:szCs w:val="24"/>
        </w:rPr>
      </w:pPr>
    </w:p>
    <w:p w:rsidR="00A20D5F" w:rsidRDefault="00A20D5F" w:rsidP="00C84088">
      <w:pPr>
        <w:spacing w:line="480" w:lineRule="auto"/>
        <w:rPr>
          <w:rFonts w:ascii="Times New Roman" w:hAnsi="Times New Roman" w:cs="Times New Roman"/>
          <w:sz w:val="24"/>
          <w:szCs w:val="24"/>
        </w:rPr>
      </w:pPr>
    </w:p>
    <w:p w:rsidR="00C84088" w:rsidRPr="008067E2" w:rsidRDefault="00C84088" w:rsidP="00950E61">
      <w:pPr>
        <w:spacing w:line="480" w:lineRule="auto"/>
        <w:rPr>
          <w:rFonts w:ascii="Times New Roman" w:hAnsi="Times New Roman" w:cs="Times New Roman"/>
          <w:sz w:val="24"/>
          <w:szCs w:val="24"/>
        </w:rPr>
      </w:pPr>
    </w:p>
    <w:sectPr w:rsidR="00C84088" w:rsidRPr="008067E2" w:rsidSect="00C522B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06F9" w:rsidRDefault="00B006F9" w:rsidP="00C522BE">
      <w:pPr>
        <w:spacing w:after="0" w:line="240" w:lineRule="auto"/>
      </w:pPr>
      <w:r>
        <w:separator/>
      </w:r>
    </w:p>
  </w:endnote>
  <w:endnote w:type="continuationSeparator" w:id="0">
    <w:p w:rsidR="00B006F9" w:rsidRDefault="00B006F9" w:rsidP="00C52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06F9" w:rsidRDefault="00B006F9" w:rsidP="00C522BE">
      <w:pPr>
        <w:spacing w:after="0" w:line="240" w:lineRule="auto"/>
      </w:pPr>
      <w:r>
        <w:separator/>
      </w:r>
    </w:p>
  </w:footnote>
  <w:footnote w:type="continuationSeparator" w:id="0">
    <w:p w:rsidR="00B006F9" w:rsidRDefault="00B006F9" w:rsidP="00C522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521A" w:rsidRDefault="000A521A" w:rsidP="000A521A">
    <w:pPr>
      <w:pStyle w:val="Header"/>
      <w:tabs>
        <w:tab w:val="clear" w:pos="4680"/>
        <w:tab w:val="clear" w:pos="9360"/>
        <w:tab w:val="left" w:pos="960"/>
      </w:tabs>
    </w:pPr>
    <w:r w:rsidRPr="00C522BE">
      <w:rPr>
        <w:rFonts w:ascii="Times New Roman" w:hAnsi="Times New Roman" w:cs="Times New Roman"/>
        <w:sz w:val="24"/>
        <w:szCs w:val="24"/>
      </w:rPr>
      <w:t xml:space="preserve">DEBRIEFING ROUND ONE SIMULATION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C522BE">
      <w:rPr>
        <w:rFonts w:ascii="Times New Roman" w:hAnsi="Times New Roman" w:cs="Times New Roman"/>
        <w:sz w:val="24"/>
        <w:szCs w:val="24"/>
      </w:rPr>
      <w:fldChar w:fldCharType="begin"/>
    </w:r>
    <w:r w:rsidRPr="00C522BE">
      <w:rPr>
        <w:rFonts w:ascii="Times New Roman" w:hAnsi="Times New Roman" w:cs="Times New Roman"/>
        <w:sz w:val="24"/>
        <w:szCs w:val="24"/>
      </w:rPr>
      <w:instrText xml:space="preserve"> PAGE   \* MERGEFORMAT </w:instrText>
    </w:r>
    <w:r w:rsidRPr="00C522BE">
      <w:rPr>
        <w:rFonts w:ascii="Times New Roman" w:hAnsi="Times New Roman" w:cs="Times New Roman"/>
        <w:sz w:val="24"/>
        <w:szCs w:val="24"/>
      </w:rPr>
      <w:fldChar w:fldCharType="separate"/>
    </w:r>
    <w:r w:rsidR="00AB02A3">
      <w:rPr>
        <w:rFonts w:ascii="Times New Roman" w:hAnsi="Times New Roman" w:cs="Times New Roman"/>
        <w:noProof/>
        <w:sz w:val="24"/>
        <w:szCs w:val="24"/>
      </w:rPr>
      <w:t>2</w:t>
    </w:r>
    <w:r w:rsidRPr="00C522B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22BE" w:rsidRPr="00C522BE" w:rsidRDefault="00C522BE">
    <w:pPr>
      <w:pStyle w:val="Header"/>
      <w:rPr>
        <w:rFonts w:ascii="Times New Roman" w:hAnsi="Times New Roman" w:cs="Times New Roman"/>
        <w:sz w:val="24"/>
        <w:szCs w:val="24"/>
      </w:rPr>
    </w:pPr>
    <w:r w:rsidRPr="00C522BE">
      <w:rPr>
        <w:rFonts w:ascii="Times New Roman" w:hAnsi="Times New Roman" w:cs="Times New Roman"/>
        <w:sz w:val="24"/>
        <w:szCs w:val="24"/>
      </w:rPr>
      <w:t xml:space="preserve">Running Head: DEBRIEFING ROUND ONE SIMULATION </w:t>
    </w:r>
    <w:r w:rsidR="0084311E">
      <w:rPr>
        <w:rFonts w:ascii="Times New Roman" w:hAnsi="Times New Roman" w:cs="Times New Roman"/>
        <w:sz w:val="24"/>
        <w:szCs w:val="24"/>
      </w:rPr>
      <w:tab/>
    </w:r>
    <w:r w:rsidR="0084311E">
      <w:rPr>
        <w:rFonts w:ascii="Times New Roman" w:hAnsi="Times New Roman" w:cs="Times New Roman"/>
        <w:sz w:val="24"/>
        <w:szCs w:val="24"/>
      </w:rPr>
      <w:tab/>
    </w:r>
    <w:r w:rsidRPr="00C522BE">
      <w:rPr>
        <w:rFonts w:ascii="Times New Roman" w:hAnsi="Times New Roman" w:cs="Times New Roman"/>
        <w:sz w:val="24"/>
        <w:szCs w:val="24"/>
      </w:rPr>
      <w:fldChar w:fldCharType="begin"/>
    </w:r>
    <w:r w:rsidRPr="00C522BE">
      <w:rPr>
        <w:rFonts w:ascii="Times New Roman" w:hAnsi="Times New Roman" w:cs="Times New Roman"/>
        <w:sz w:val="24"/>
        <w:szCs w:val="24"/>
      </w:rPr>
      <w:instrText xml:space="preserve"> PAGE   \* MERGEFORMAT </w:instrText>
    </w:r>
    <w:r w:rsidRPr="00C522BE">
      <w:rPr>
        <w:rFonts w:ascii="Times New Roman" w:hAnsi="Times New Roman" w:cs="Times New Roman"/>
        <w:sz w:val="24"/>
        <w:szCs w:val="24"/>
      </w:rPr>
      <w:fldChar w:fldCharType="separate"/>
    </w:r>
    <w:r w:rsidR="00AB02A3">
      <w:rPr>
        <w:rFonts w:ascii="Times New Roman" w:hAnsi="Times New Roman" w:cs="Times New Roman"/>
        <w:noProof/>
        <w:sz w:val="24"/>
        <w:szCs w:val="24"/>
      </w:rPr>
      <w:t>1</w:t>
    </w:r>
    <w:r w:rsidRPr="00C522B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22BE"/>
    <w:rsid w:val="00041D90"/>
    <w:rsid w:val="00080F5E"/>
    <w:rsid w:val="000A521A"/>
    <w:rsid w:val="000C5A37"/>
    <w:rsid w:val="000C790A"/>
    <w:rsid w:val="001963FF"/>
    <w:rsid w:val="001A494A"/>
    <w:rsid w:val="003412F0"/>
    <w:rsid w:val="003D15B8"/>
    <w:rsid w:val="003D47D2"/>
    <w:rsid w:val="004810C6"/>
    <w:rsid w:val="004E7884"/>
    <w:rsid w:val="0052673E"/>
    <w:rsid w:val="00527CE6"/>
    <w:rsid w:val="005A6077"/>
    <w:rsid w:val="005E1091"/>
    <w:rsid w:val="00603232"/>
    <w:rsid w:val="00611C1F"/>
    <w:rsid w:val="00612B4C"/>
    <w:rsid w:val="0066111C"/>
    <w:rsid w:val="00667CB2"/>
    <w:rsid w:val="00675133"/>
    <w:rsid w:val="006927E5"/>
    <w:rsid w:val="006A5DE0"/>
    <w:rsid w:val="00744B7B"/>
    <w:rsid w:val="007F3308"/>
    <w:rsid w:val="008003EA"/>
    <w:rsid w:val="008067E2"/>
    <w:rsid w:val="00826236"/>
    <w:rsid w:val="00833909"/>
    <w:rsid w:val="0084311E"/>
    <w:rsid w:val="00893DD2"/>
    <w:rsid w:val="008971AE"/>
    <w:rsid w:val="008C364C"/>
    <w:rsid w:val="008D258B"/>
    <w:rsid w:val="008E3F4D"/>
    <w:rsid w:val="008F750F"/>
    <w:rsid w:val="00914DB5"/>
    <w:rsid w:val="00917278"/>
    <w:rsid w:val="00950E61"/>
    <w:rsid w:val="00A20D5F"/>
    <w:rsid w:val="00A26256"/>
    <w:rsid w:val="00A6264B"/>
    <w:rsid w:val="00AB02A3"/>
    <w:rsid w:val="00B006F9"/>
    <w:rsid w:val="00B72111"/>
    <w:rsid w:val="00BD58CE"/>
    <w:rsid w:val="00C522BE"/>
    <w:rsid w:val="00C84088"/>
    <w:rsid w:val="00CD18B4"/>
    <w:rsid w:val="00D15F47"/>
    <w:rsid w:val="00DC7F08"/>
    <w:rsid w:val="00E276D9"/>
    <w:rsid w:val="00E80B37"/>
    <w:rsid w:val="00EA3968"/>
    <w:rsid w:val="00ED7BAD"/>
    <w:rsid w:val="00EF379E"/>
    <w:rsid w:val="00F30747"/>
    <w:rsid w:val="00F43538"/>
    <w:rsid w:val="00FA6865"/>
    <w:rsid w:val="00FD20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22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22BE"/>
  </w:style>
  <w:style w:type="paragraph" w:styleId="Footer">
    <w:name w:val="footer"/>
    <w:basedOn w:val="Normal"/>
    <w:link w:val="FooterChar"/>
    <w:uiPriority w:val="99"/>
    <w:unhideWhenUsed/>
    <w:rsid w:val="00C522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22BE"/>
  </w:style>
  <w:style w:type="character" w:styleId="Hyperlink">
    <w:name w:val="Hyperlink"/>
    <w:basedOn w:val="DefaultParagraphFont"/>
    <w:uiPriority w:val="99"/>
    <w:unhideWhenUsed/>
    <w:rsid w:val="00C8408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22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22BE"/>
  </w:style>
  <w:style w:type="paragraph" w:styleId="Footer">
    <w:name w:val="footer"/>
    <w:basedOn w:val="Normal"/>
    <w:link w:val="FooterChar"/>
    <w:uiPriority w:val="99"/>
    <w:unhideWhenUsed/>
    <w:rsid w:val="00C522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22BE"/>
  </w:style>
  <w:style w:type="character" w:styleId="Hyperlink">
    <w:name w:val="Hyperlink"/>
    <w:basedOn w:val="DefaultParagraphFont"/>
    <w:uiPriority w:val="99"/>
    <w:unhideWhenUsed/>
    <w:rsid w:val="00C8408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4813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mallbusiness.chron.com/perceptual-mapping-product-development-23925.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433</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2019-05-22T18:09:00Z</dcterms:created>
  <dcterms:modified xsi:type="dcterms:W3CDTF">2019-05-22T20:34:00Z</dcterms:modified>
</cp:coreProperties>
</file>